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D9" w:rsidRPr="007E74D9" w:rsidRDefault="007E74D9" w:rsidP="007E74D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bookmarkStart w:id="0" w:name="_GoBack"/>
      <w:r w:rsidRPr="007E74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Требование к оформлению тезисов</w:t>
      </w:r>
    </w:p>
    <w:p w:rsidR="0068173B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Объем тезисов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не должен превышать 2000 знаков (вместе с пробелами)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Размер шрифта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 – 12 пунктов. Гарнитура шрифта – </w:t>
      </w:r>
      <w:proofErr w:type="spellStart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Times</w:t>
      </w:r>
      <w:proofErr w:type="spellEnd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New</w:t>
      </w:r>
      <w:proofErr w:type="spellEnd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Roman</w:t>
      </w:r>
      <w:proofErr w:type="spellEnd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Межстрочный интервал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– одинарный.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Язык тезисов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– русский или английский.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Оформление тезисов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</w:p>
    <w:p w:rsidR="0068173B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На первой строке (см. образец оформления тезисов) размещается название работы. </w:t>
      </w:r>
    </w:p>
    <w:p w:rsidR="007E74D9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На следующей строке – авторы (фамилия и инициалы) без указания ученых степеней и званий (количество авторов – не более 5, фамилия докладчика может быть подчеркнута). </w:t>
      </w:r>
    </w:p>
    <w:p w:rsidR="007E74D9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Ниже – организация, город, страна, e-</w:t>
      </w:r>
      <w:proofErr w:type="spellStart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mail</w:t>
      </w:r>
      <w:proofErr w:type="spellEnd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. 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 Допускается использование официального сокращенного наименования организации (ММА им. И.М. Сеченова, </w:t>
      </w:r>
      <w:proofErr w:type="spellStart"/>
      <w:r w:rsidRPr="007E74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СПбГМУ</w:t>
      </w:r>
      <w:proofErr w:type="spellEnd"/>
      <w:r w:rsidRPr="007E74D9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им. акад. И.П. Павлова, Тверская ГМА, и т.п.); при написании названия города рекомендуется не использовать сокращение «г.»; в том случае, если приведенное полное наименование организации содержит четкое указание на город ее местонахождения, допускается не указывать название города; рекомендуется использовать краткое название страны, например, – Россия, Украина, Латвия.</w:t>
      </w: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7E74D9" w:rsidRPr="007E74D9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Следующей строчкой указываются ключевые слова.</w:t>
      </w:r>
    </w:p>
    <w:p w:rsidR="007E74D9" w:rsidRPr="007E74D9" w:rsidRDefault="007E74D9" w:rsidP="007E74D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Тезисы не должны содержать рисунков, графиков, диаграмм и др. иллюстраций.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  <w:t>Сноски на цитируемые работы делать не следует.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7E74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Рекомендуемая структура тезисов: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 цель исследования, материал</w:t>
      </w:r>
      <w:r w:rsidR="0063179D">
        <w:rPr>
          <w:rFonts w:ascii="Georgia" w:eastAsia="Times New Roman" w:hAnsi="Georgia" w:cs="Times New Roman"/>
          <w:color w:val="333333"/>
          <w:sz w:val="24"/>
          <w:szCs w:val="24"/>
        </w:rPr>
        <w:t>ы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и методы, результаты, выводы (заключение).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br/>
        <w:t>В конце каждых тезисов указывается желаемая форма участия: «только тезисы», «тезисы и стендовый доклад (постер)» или «тезисы и устный доклад».</w:t>
      </w:r>
    </w:p>
    <w:p w:rsidR="007E74D9" w:rsidRPr="007E74D9" w:rsidRDefault="007E74D9" w:rsidP="007E74D9">
      <w:pPr>
        <w:spacing w:after="360" w:line="360" w:lineRule="atLeast"/>
        <w:textAlignment w:val="baseline"/>
        <w:rPr>
          <w:rFonts w:ascii="Georgia" w:eastAsia="Times New Roman" w:hAnsi="Georgia" w:cs="Times New Roman"/>
          <w:i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i/>
          <w:color w:val="333333"/>
          <w:sz w:val="24"/>
          <w:szCs w:val="24"/>
        </w:rPr>
        <w:t>Для повышения индекса цитируемости публикации в Научной электронной библиотеке (e-</w:t>
      </w:r>
      <w:proofErr w:type="spellStart"/>
      <w:r w:rsidRPr="007E74D9">
        <w:rPr>
          <w:rFonts w:ascii="Georgia" w:eastAsia="Times New Roman" w:hAnsi="Georgia" w:cs="Times New Roman"/>
          <w:i/>
          <w:color w:val="333333"/>
          <w:sz w:val="24"/>
          <w:szCs w:val="24"/>
        </w:rPr>
        <w:t>library</w:t>
      </w:r>
      <w:proofErr w:type="spellEnd"/>
      <w:r w:rsidRPr="007E74D9">
        <w:rPr>
          <w:rFonts w:ascii="Georgia" w:eastAsia="Times New Roman" w:hAnsi="Georgia" w:cs="Times New Roman"/>
          <w:i/>
          <w:color w:val="333333"/>
          <w:sz w:val="24"/>
          <w:szCs w:val="24"/>
        </w:rPr>
        <w:t>) желательно также предоставление в редакцию тезисов на английском языке. Публикация английского варианта тезисов осуществляется без дополнительной платы.</w:t>
      </w:r>
    </w:p>
    <w:p w:rsidR="007E74D9" w:rsidRPr="007E74D9" w:rsidRDefault="007E74D9" w:rsidP="007E74D9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В Оргкомитет файлы с тезисами предоставляются только по электронной почте на </w:t>
      </w:r>
      <w:r w:rsidRPr="007E74D9">
        <w:rPr>
          <w:rFonts w:ascii="Georgia" w:eastAsia="Times New Roman" w:hAnsi="Georgia" w:cs="Times New Roman"/>
          <w:sz w:val="24"/>
          <w:szCs w:val="24"/>
        </w:rPr>
        <w:t>e-</w:t>
      </w:r>
      <w:proofErr w:type="spellStart"/>
      <w:r w:rsidRPr="007E74D9">
        <w:rPr>
          <w:rFonts w:ascii="Georgia" w:eastAsia="Times New Roman" w:hAnsi="Georgia" w:cs="Times New Roman"/>
          <w:sz w:val="24"/>
          <w:szCs w:val="24"/>
        </w:rPr>
        <w:t>mail</w:t>
      </w:r>
      <w:proofErr w:type="spellEnd"/>
      <w:r w:rsidRPr="007E74D9">
        <w:rPr>
          <w:rFonts w:ascii="Georgia" w:eastAsia="Times New Roman" w:hAnsi="Georgia" w:cs="Times New Roman"/>
          <w:sz w:val="24"/>
          <w:szCs w:val="24"/>
        </w:rPr>
        <w:t xml:space="preserve">: </w:t>
      </w:r>
      <w:hyperlink r:id="rId4" w:history="1"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  <w:lang w:val="en-US"/>
          </w:rPr>
          <w:t>gastroforum</w:t>
        </w:r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</w:rPr>
          <w:t>@</w:t>
        </w:r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  <w:lang w:val="en-US"/>
          </w:rPr>
          <w:t>list</w:t>
        </w:r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</w:rPr>
          <w:t>.</w:t>
        </w:r>
        <w:r w:rsidR="00F1358B" w:rsidRPr="0008645C">
          <w:rPr>
            <w:rStyle w:val="a5"/>
            <w:rFonts w:ascii="Georgia" w:hAnsi="Georgia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7E74D9">
        <w:rPr>
          <w:rFonts w:ascii="Georgia" w:hAnsi="Georgia" w:cs="Times New Roman"/>
          <w:sz w:val="24"/>
          <w:szCs w:val="24"/>
        </w:rPr>
        <w:t xml:space="preserve"> </w:t>
      </w:r>
      <w:r w:rsidRPr="007E74D9">
        <w:rPr>
          <w:rFonts w:ascii="Georgia" w:eastAsia="Times New Roman" w:hAnsi="Georgia" w:cs="Times New Roman"/>
          <w:sz w:val="24"/>
          <w:szCs w:val="24"/>
        </w:rPr>
        <w:t>с копией на e-</w:t>
      </w:r>
      <w:proofErr w:type="spellStart"/>
      <w:r w:rsidRPr="007E74D9">
        <w:rPr>
          <w:rFonts w:ascii="Georgia" w:eastAsia="Times New Roman" w:hAnsi="Georgia" w:cs="Times New Roman"/>
          <w:sz w:val="24"/>
          <w:szCs w:val="24"/>
        </w:rPr>
        <w:t>mail</w:t>
      </w:r>
      <w:proofErr w:type="spellEnd"/>
      <w:r w:rsidRPr="007E74D9">
        <w:rPr>
          <w:rFonts w:ascii="Georgia" w:eastAsia="Times New Roman" w:hAnsi="Georgia" w:cs="Times New Roman"/>
          <w:sz w:val="24"/>
          <w:szCs w:val="24"/>
        </w:rPr>
        <w:t>:</w:t>
      </w:r>
      <w:r w:rsidR="00F1358B" w:rsidRPr="00F1358B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F1358B">
        <w:rPr>
          <w:rFonts w:ascii="Georgia" w:eastAsia="Times New Roman" w:hAnsi="Georgia" w:cs="Times New Roman"/>
          <w:sz w:val="24"/>
          <w:szCs w:val="24"/>
          <w:lang w:val="en-US"/>
        </w:rPr>
        <w:t>gastroforum</w:t>
      </w:r>
      <w:r w:rsidR="00F1358B" w:rsidRPr="00F1358B">
        <w:rPr>
          <w:rFonts w:ascii="Georgia" w:eastAsia="Times New Roman" w:hAnsi="Georgia" w:cs="Times New Roman"/>
          <w:sz w:val="24"/>
          <w:szCs w:val="24"/>
        </w:rPr>
        <w:t>@</w:t>
      </w:r>
      <w:r w:rsidR="00F1358B">
        <w:rPr>
          <w:rFonts w:ascii="Georgia" w:eastAsia="Times New Roman" w:hAnsi="Georgia" w:cs="Times New Roman"/>
          <w:sz w:val="24"/>
          <w:szCs w:val="24"/>
          <w:lang w:val="en-US"/>
        </w:rPr>
        <w:t>bk</w:t>
      </w:r>
      <w:r w:rsidR="00F1358B" w:rsidRPr="00F1358B">
        <w:rPr>
          <w:rFonts w:ascii="Georgia" w:eastAsia="Times New Roman" w:hAnsi="Georgia" w:cs="Times New Roman"/>
          <w:sz w:val="24"/>
          <w:szCs w:val="24"/>
        </w:rPr>
        <w:t>.</w:t>
      </w:r>
      <w:r w:rsidR="00F1358B">
        <w:rPr>
          <w:rFonts w:ascii="Georgia" w:eastAsia="Times New Roman" w:hAnsi="Georgia" w:cs="Times New Roman"/>
          <w:sz w:val="24"/>
          <w:szCs w:val="24"/>
          <w:lang w:val="en-US"/>
        </w:rPr>
        <w:t>ru</w:t>
      </w:r>
      <w:r w:rsidRPr="007E74D9">
        <w:rPr>
          <w:rFonts w:ascii="Georgia" w:eastAsia="Times New Roman" w:hAnsi="Georgia" w:cs="Times New Roman"/>
          <w:sz w:val="24"/>
          <w:szCs w:val="24"/>
        </w:rPr>
        <w:t>. Каждые</w:t>
      </w:r>
      <w:r w:rsidRPr="007E74D9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7E74D9">
        <w:rPr>
          <w:rFonts w:ascii="Georgia" w:eastAsia="Times New Roman" w:hAnsi="Georgia" w:cs="Times New Roman"/>
          <w:sz w:val="24"/>
          <w:szCs w:val="24"/>
        </w:rPr>
        <w:t>тезисы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отправляются в отдельном файле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,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название которого включает фамилию первого автора в латинской транскрипции и порядковый номер</w:t>
      </w:r>
      <w:r w:rsidR="00F1358B">
        <w:rPr>
          <w:rFonts w:ascii="Georgia" w:eastAsia="Times New Roman" w:hAnsi="Georgia" w:cs="Times New Roman"/>
          <w:color w:val="333333"/>
          <w:sz w:val="24"/>
          <w:szCs w:val="24"/>
        </w:rPr>
        <w:t xml:space="preserve"> тезисов: например, Abstract-202</w:t>
      </w:r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1_Ivanov_1.doc в форматах *.</w:t>
      </w:r>
      <w:proofErr w:type="spellStart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doc</w:t>
      </w:r>
      <w:proofErr w:type="spellEnd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(в редакторе Microsoft </w:t>
      </w:r>
      <w:proofErr w:type="spellStart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>Word</w:t>
      </w:r>
      <w:proofErr w:type="spellEnd"/>
      <w:r w:rsidRPr="007E74D9">
        <w:rPr>
          <w:rFonts w:ascii="Georgia" w:eastAsia="Times New Roman" w:hAnsi="Georgia" w:cs="Times New Roman"/>
          <w:color w:val="333333"/>
          <w:sz w:val="24"/>
          <w:szCs w:val="24"/>
        </w:rPr>
        <w:t xml:space="preserve"> 2003 и старше). При записи файла рисовать рамку и соблюдать формат (размеры) страницы не обязательно – достаточно, чтобы объем тезисов не превышал 2000 знаков (вместе с пробелами).</w:t>
      </w: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b/>
          <w:spacing w:val="-4"/>
          <w:sz w:val="28"/>
          <w:szCs w:val="28"/>
        </w:rPr>
      </w:pPr>
      <w:r w:rsidRPr="0063179D">
        <w:rPr>
          <w:rFonts w:ascii="Georgia" w:hAnsi="Georgia"/>
          <w:b/>
          <w:spacing w:val="-4"/>
          <w:sz w:val="28"/>
          <w:szCs w:val="28"/>
        </w:rPr>
        <w:lastRenderedPageBreak/>
        <w:t>ШАБЛОН ТЕЗИСОВ</w:t>
      </w: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</w:rPr>
        <w:t>Название тезисов</w:t>
      </w: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</w:rPr>
        <w:t>Фамилия И.О.</w:t>
      </w: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</w:rPr>
        <w:t xml:space="preserve">Организация, Город, Страна, </w:t>
      </w:r>
      <w:r w:rsidRPr="0063179D">
        <w:rPr>
          <w:rFonts w:ascii="Georgia" w:hAnsi="Georgia"/>
          <w:spacing w:val="-4"/>
          <w:szCs w:val="24"/>
          <w:lang w:val="en-US"/>
        </w:rPr>
        <w:t>e</w:t>
      </w:r>
      <w:r w:rsidRPr="0063179D">
        <w:rPr>
          <w:rFonts w:ascii="Georgia" w:hAnsi="Georgia"/>
          <w:spacing w:val="-4"/>
          <w:szCs w:val="24"/>
        </w:rPr>
        <w:t>-</w:t>
      </w:r>
      <w:r w:rsidRPr="0063179D">
        <w:rPr>
          <w:rFonts w:ascii="Georgia" w:hAnsi="Georgia"/>
          <w:spacing w:val="-4"/>
          <w:szCs w:val="24"/>
          <w:lang w:val="en-US"/>
        </w:rPr>
        <w:t>mail</w:t>
      </w:r>
      <w:r w:rsidRPr="0063179D">
        <w:rPr>
          <w:rFonts w:ascii="Georgia" w:hAnsi="Georgia"/>
          <w:spacing w:val="-4"/>
          <w:szCs w:val="24"/>
        </w:rPr>
        <w:t xml:space="preserve"> </w:t>
      </w: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</w:rPr>
        <w:t>Ключевые слова</w:t>
      </w: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spacing w:val="-4"/>
          <w:szCs w:val="24"/>
        </w:rPr>
      </w:pPr>
      <w:r w:rsidRPr="0063179D">
        <w:rPr>
          <w:rFonts w:ascii="Georgia" w:hAnsi="Georgia"/>
          <w:spacing w:val="-4"/>
          <w:szCs w:val="24"/>
          <w:u w:val="single"/>
        </w:rPr>
        <w:t>Цель исследования:</w:t>
      </w:r>
      <w:r w:rsidRPr="0063179D">
        <w:rPr>
          <w:rFonts w:ascii="Georgia" w:hAnsi="Georgia"/>
          <w:spacing w:val="-4"/>
          <w:szCs w:val="24"/>
        </w:rPr>
        <w:t xml:space="preserve"> …</w:t>
      </w: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color w:val="333333"/>
          <w:szCs w:val="24"/>
        </w:rPr>
      </w:pPr>
      <w:r w:rsidRPr="0063179D">
        <w:rPr>
          <w:rFonts w:ascii="Georgia" w:hAnsi="Georgia"/>
          <w:color w:val="333333"/>
          <w:szCs w:val="24"/>
          <w:u w:val="single"/>
        </w:rPr>
        <w:t>М</w:t>
      </w:r>
      <w:r w:rsidRPr="007E74D9">
        <w:rPr>
          <w:rFonts w:ascii="Georgia" w:hAnsi="Georgia"/>
          <w:color w:val="333333"/>
          <w:szCs w:val="24"/>
          <w:u w:val="single"/>
        </w:rPr>
        <w:t>атериал</w:t>
      </w:r>
      <w:r w:rsidRPr="0063179D">
        <w:rPr>
          <w:rFonts w:ascii="Georgia" w:hAnsi="Georgia"/>
          <w:color w:val="333333"/>
          <w:szCs w:val="24"/>
          <w:u w:val="single"/>
        </w:rPr>
        <w:t>ы</w:t>
      </w:r>
      <w:r w:rsidRPr="007E74D9">
        <w:rPr>
          <w:rFonts w:ascii="Georgia" w:hAnsi="Georgia"/>
          <w:color w:val="333333"/>
          <w:szCs w:val="24"/>
          <w:u w:val="single"/>
        </w:rPr>
        <w:t xml:space="preserve"> и методы</w:t>
      </w:r>
      <w:r w:rsidRPr="007E74D9">
        <w:rPr>
          <w:rFonts w:ascii="Georgia" w:hAnsi="Georgia"/>
          <w:color w:val="333333"/>
          <w:szCs w:val="24"/>
        </w:rPr>
        <w:t xml:space="preserve"> </w:t>
      </w:r>
      <w:r>
        <w:rPr>
          <w:rFonts w:ascii="Georgia" w:hAnsi="Georgia"/>
          <w:color w:val="333333"/>
          <w:szCs w:val="24"/>
        </w:rPr>
        <w:t>…</w:t>
      </w:r>
    </w:p>
    <w:p w:rsidR="0063179D" w:rsidRPr="0063179D" w:rsidRDefault="0063179D" w:rsidP="0063179D">
      <w:pPr>
        <w:pStyle w:val="Gbred4abs"/>
        <w:spacing w:after="0"/>
        <w:rPr>
          <w:rFonts w:ascii="Georgia" w:hAnsi="Georgia"/>
          <w:color w:val="333333"/>
          <w:szCs w:val="24"/>
          <w:u w:val="single"/>
        </w:rPr>
      </w:pPr>
      <w:r w:rsidRPr="0063179D">
        <w:rPr>
          <w:rFonts w:ascii="Georgia" w:hAnsi="Georgia"/>
          <w:color w:val="333333"/>
          <w:szCs w:val="24"/>
          <w:u w:val="single"/>
        </w:rPr>
        <w:t>Результаты</w:t>
      </w:r>
      <w:r w:rsidRPr="007E74D9">
        <w:rPr>
          <w:rFonts w:ascii="Georgia" w:hAnsi="Georgia"/>
          <w:color w:val="333333"/>
          <w:szCs w:val="24"/>
          <w:u w:val="single"/>
        </w:rPr>
        <w:t xml:space="preserve"> </w:t>
      </w:r>
      <w:r w:rsidRPr="0063179D">
        <w:rPr>
          <w:rFonts w:ascii="Georgia" w:hAnsi="Georgia"/>
          <w:color w:val="333333"/>
          <w:szCs w:val="24"/>
        </w:rPr>
        <w:t>…</w:t>
      </w:r>
    </w:p>
    <w:p w:rsidR="0063179D" w:rsidRPr="0063179D" w:rsidRDefault="0063179D" w:rsidP="0063179D">
      <w:pPr>
        <w:pStyle w:val="Gbred4abs"/>
        <w:spacing w:after="0"/>
        <w:rPr>
          <w:spacing w:val="-4"/>
          <w:szCs w:val="24"/>
          <w:u w:val="single"/>
        </w:rPr>
      </w:pPr>
      <w:r w:rsidRPr="0063179D">
        <w:rPr>
          <w:rFonts w:ascii="Georgia" w:hAnsi="Georgia"/>
          <w:color w:val="333333"/>
          <w:szCs w:val="24"/>
          <w:u w:val="single"/>
        </w:rPr>
        <w:t>Выводы (З</w:t>
      </w:r>
      <w:r w:rsidRPr="007E74D9">
        <w:rPr>
          <w:rFonts w:ascii="Georgia" w:hAnsi="Georgia"/>
          <w:color w:val="333333"/>
          <w:szCs w:val="24"/>
          <w:u w:val="single"/>
        </w:rPr>
        <w:t>аключение)</w:t>
      </w:r>
      <w:r w:rsidRPr="0063179D">
        <w:rPr>
          <w:rFonts w:ascii="Georgia" w:hAnsi="Georgia"/>
          <w:color w:val="333333"/>
          <w:szCs w:val="24"/>
        </w:rPr>
        <w:t>….</w:t>
      </w:r>
      <w:r w:rsidRPr="007E74D9">
        <w:rPr>
          <w:rFonts w:ascii="Georgia" w:hAnsi="Georgia"/>
          <w:color w:val="333333"/>
          <w:szCs w:val="24"/>
          <w:u w:val="single"/>
        </w:rPr>
        <w:br/>
      </w:r>
    </w:p>
    <w:p w:rsidR="0063179D" w:rsidRDefault="0063179D" w:rsidP="0063179D">
      <w:pPr>
        <w:pStyle w:val="Gbred4abs"/>
        <w:spacing w:after="0"/>
        <w:rPr>
          <w:spacing w:val="-4"/>
          <w:szCs w:val="24"/>
        </w:rPr>
      </w:pPr>
    </w:p>
    <w:p w:rsidR="0063179D" w:rsidRPr="00927B5E" w:rsidRDefault="0063179D" w:rsidP="0063179D">
      <w:pPr>
        <w:pStyle w:val="Gbred4abs"/>
        <w:spacing w:after="0"/>
        <w:rPr>
          <w:spacing w:val="-4"/>
          <w:szCs w:val="24"/>
        </w:rPr>
      </w:pPr>
    </w:p>
    <w:p w:rsidR="0063179D" w:rsidRPr="00927B5E" w:rsidRDefault="0063179D" w:rsidP="0063179D">
      <w:pPr>
        <w:pStyle w:val="a6"/>
        <w:rPr>
          <w:color w:val="0000FF"/>
          <w:spacing w:val="-4"/>
        </w:rPr>
      </w:pPr>
      <w:r w:rsidRPr="00927B5E">
        <w:rPr>
          <w:color w:val="0000FF"/>
          <w:spacing w:val="-4"/>
        </w:rPr>
        <w:t>Только тезисы. Тезисы и стендовый доклад. Тезисы и устный доклад.</w:t>
      </w:r>
    </w:p>
    <w:p w:rsidR="0063179D" w:rsidRPr="003B7ADA" w:rsidRDefault="0063179D" w:rsidP="0063179D">
      <w:pPr>
        <w:pStyle w:val="a6"/>
        <w:rPr>
          <w:iCs/>
          <w:color w:val="0000FF"/>
          <w:spacing w:val="-4"/>
          <w:highlight w:val="yellow"/>
        </w:rPr>
      </w:pPr>
      <w:r w:rsidRPr="003B7ADA">
        <w:rPr>
          <w:iCs/>
          <w:color w:val="0000FF"/>
          <w:spacing w:val="-4"/>
          <w:highlight w:val="yellow"/>
        </w:rPr>
        <w:t>Оставить только нужное!</w:t>
      </w:r>
    </w:p>
    <w:p w:rsidR="0063179D" w:rsidRPr="003B7ADA" w:rsidRDefault="0063179D" w:rsidP="0063179D">
      <w:pPr>
        <w:pStyle w:val="a6"/>
        <w:rPr>
          <w:iCs/>
          <w:color w:val="0000FF"/>
          <w:spacing w:val="-4"/>
          <w:highlight w:val="yellow"/>
        </w:rPr>
      </w:pPr>
    </w:p>
    <w:p w:rsidR="0063179D" w:rsidRDefault="0063179D" w:rsidP="0063179D">
      <w:pPr>
        <w:pStyle w:val="a6"/>
        <w:rPr>
          <w:iCs/>
          <w:color w:val="0000FF"/>
          <w:spacing w:val="-4"/>
        </w:rPr>
      </w:pPr>
      <w:r w:rsidRPr="003B7ADA">
        <w:rPr>
          <w:iCs/>
          <w:color w:val="0000FF"/>
          <w:spacing w:val="-4"/>
          <w:highlight w:val="yellow"/>
        </w:rPr>
        <w:t>Внимание! Заявленные авторами устные и стендовые доклады рассматриваются только при наличии тезисов!</w:t>
      </w:r>
    </w:p>
    <w:p w:rsidR="0063179D" w:rsidRDefault="0063179D" w:rsidP="0063179D">
      <w:pPr>
        <w:pStyle w:val="a6"/>
        <w:rPr>
          <w:iCs/>
          <w:color w:val="0000FF"/>
          <w:spacing w:val="-4"/>
        </w:rPr>
      </w:pPr>
    </w:p>
    <w:p w:rsidR="0063179D" w:rsidRDefault="0063179D" w:rsidP="0063179D">
      <w:pPr>
        <w:pStyle w:val="a6"/>
        <w:rPr>
          <w:iCs/>
          <w:color w:val="0000FF"/>
          <w:spacing w:val="-4"/>
        </w:rPr>
      </w:pPr>
    </w:p>
    <w:p w:rsidR="002060AF" w:rsidRPr="002060AF" w:rsidRDefault="002060AF" w:rsidP="00A62458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 w:cs="Arial"/>
          <w:b w:val="0"/>
          <w:color w:val="000000"/>
          <w:sz w:val="24"/>
          <w:szCs w:val="24"/>
        </w:rPr>
      </w:pPr>
      <w:r w:rsidRPr="002060AF">
        <w:rPr>
          <w:rFonts w:ascii="Georgia" w:hAnsi="Georgia"/>
          <w:color w:val="333333"/>
          <w:sz w:val="28"/>
          <w:szCs w:val="28"/>
          <w:shd w:val="clear" w:color="auto" w:fill="FFFFFF"/>
        </w:rPr>
        <w:t>Стоимость публикации</w:t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 xml:space="preserve"> одних тезисов для граждан РФ  составляет</w:t>
      </w:r>
      <w:r w:rsidRPr="002060AF">
        <w:rPr>
          <w:rStyle w:val="apple-converted-space"/>
          <w:rFonts w:ascii="Georgia" w:hAnsi="Georgia"/>
          <w:b w:val="0"/>
          <w:color w:val="333333"/>
          <w:sz w:val="24"/>
          <w:szCs w:val="24"/>
          <w:shd w:val="clear" w:color="auto" w:fill="FFFFFF"/>
        </w:rPr>
        <w:t> 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500 руб.</w:t>
      </w:r>
      <w:r w:rsidRPr="002060AF">
        <w:rPr>
          <w:rStyle w:val="apple-converted-space"/>
          <w:rFonts w:ascii="Georgia" w:hAnsi="Georgia"/>
          <w:b w:val="0"/>
          <w:color w:val="333333"/>
          <w:sz w:val="24"/>
          <w:szCs w:val="24"/>
          <w:shd w:val="clear" w:color="auto" w:fill="FFFFFF"/>
        </w:rPr>
        <w:t> </w:t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и не включает в себя стоимость Сборника материалов. Стоимость публикация каждых последующих тезисов составляет</w:t>
      </w:r>
      <w:r w:rsidRPr="002060AF">
        <w:rPr>
          <w:rStyle w:val="apple-converted-space"/>
          <w:rFonts w:ascii="Georgia" w:hAnsi="Georgia"/>
          <w:b w:val="0"/>
          <w:color w:val="333333"/>
          <w:sz w:val="24"/>
          <w:szCs w:val="24"/>
          <w:shd w:val="clear" w:color="auto" w:fill="FFFFFF"/>
        </w:rPr>
        <w:t> 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250 </w:t>
      </w:r>
      <w:proofErr w:type="spellStart"/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руб</w:t>
      </w:r>
      <w:proofErr w:type="spellEnd"/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*.</w:t>
      </w:r>
      <w:r w:rsidRPr="002060AF">
        <w:rPr>
          <w:rFonts w:ascii="Georgia" w:hAnsi="Georgia"/>
          <w:b w:val="0"/>
          <w:color w:val="333333"/>
          <w:sz w:val="24"/>
          <w:szCs w:val="24"/>
        </w:rPr>
        <w:br/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Стоимость публикация одних тезисов для граждан стран СНГ и др. составляет  </w:t>
      </w:r>
      <w:r w:rsidRPr="002060AF">
        <w:rPr>
          <w:rStyle w:val="a4"/>
          <w:rFonts w:ascii="Georgia" w:hAnsi="Georgia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1000 руб.**</w:t>
      </w:r>
      <w:r w:rsidRPr="002060AF">
        <w:rPr>
          <w:rStyle w:val="apple-converted-space"/>
          <w:rFonts w:ascii="Georgia" w:hAnsi="Georgia"/>
          <w:b w:val="0"/>
          <w:color w:val="333333"/>
          <w:sz w:val="24"/>
          <w:szCs w:val="24"/>
          <w:shd w:val="clear" w:color="auto" w:fill="FFFFFF"/>
        </w:rPr>
        <w:t> </w:t>
      </w:r>
      <w:r w:rsidRPr="002060AF">
        <w:rPr>
          <w:rFonts w:ascii="Georgia" w:hAnsi="Georgia"/>
          <w:b w:val="0"/>
          <w:color w:val="333333"/>
          <w:sz w:val="24"/>
          <w:szCs w:val="24"/>
          <w:shd w:val="clear" w:color="auto" w:fill="FFFFFF"/>
        </w:rPr>
        <w:t>и не включает в себя стоимость Сборника материалов. Стоимость публикация каждых последующих тезисов составляет 250 руб.</w:t>
      </w:r>
    </w:p>
    <w:p w:rsidR="002060AF" w:rsidRDefault="002060AF" w:rsidP="00A62458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 w:cs="Arial"/>
          <w:color w:val="000000"/>
          <w:sz w:val="32"/>
          <w:szCs w:val="32"/>
        </w:rPr>
      </w:pPr>
    </w:p>
    <w:p w:rsidR="00A62458" w:rsidRPr="00A62458" w:rsidRDefault="00A62458" w:rsidP="00A62458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 w:cs="Arial"/>
          <w:color w:val="000000"/>
          <w:sz w:val="32"/>
          <w:szCs w:val="32"/>
        </w:rPr>
      </w:pPr>
      <w:r w:rsidRPr="00A62458">
        <w:rPr>
          <w:rFonts w:ascii="Georgia" w:hAnsi="Georgia" w:cs="Arial"/>
          <w:color w:val="000000"/>
          <w:sz w:val="32"/>
          <w:szCs w:val="32"/>
        </w:rPr>
        <w:t>Оплата участия</w:t>
      </w:r>
    </w:p>
    <w:p w:rsidR="00A62458" w:rsidRPr="00A62458" w:rsidRDefault="00A62458" w:rsidP="00A62458">
      <w:pPr>
        <w:pStyle w:val="a3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 w:rsidRPr="00A62458">
        <w:rPr>
          <w:rStyle w:val="a4"/>
          <w:rFonts w:ascii="Georgia" w:hAnsi="Georgia"/>
          <w:color w:val="333333"/>
          <w:bdr w:val="none" w:sz="0" w:space="0" w:color="auto" w:frame="1"/>
        </w:rPr>
        <w:t>Оплата только в рублях РФ</w:t>
      </w:r>
    </w:p>
    <w:p w:rsidR="00A62458" w:rsidRPr="00A62458" w:rsidRDefault="00A62458" w:rsidP="00A62458">
      <w:pPr>
        <w:pStyle w:val="a3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 w:rsidRPr="00A62458">
        <w:rPr>
          <w:rStyle w:val="a4"/>
          <w:rFonts w:ascii="Georgia" w:hAnsi="Georgia"/>
          <w:color w:val="333333"/>
          <w:bdr w:val="none" w:sz="0" w:space="0" w:color="auto" w:frame="1"/>
        </w:rPr>
        <w:t>Получатель:</w:t>
      </w:r>
      <w:r w:rsidRPr="00A62458"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 w:rsidRPr="00A62458">
        <w:rPr>
          <w:rFonts w:ascii="Georgia" w:hAnsi="Georgia"/>
          <w:color w:val="333333"/>
        </w:rPr>
        <w:t>ООО «</w:t>
      </w:r>
      <w:proofErr w:type="spellStart"/>
      <w:r w:rsidRPr="00A62458">
        <w:rPr>
          <w:rFonts w:ascii="Georgia" w:hAnsi="Georgia"/>
          <w:color w:val="333333"/>
        </w:rPr>
        <w:t>Гастро</w:t>
      </w:r>
      <w:proofErr w:type="spellEnd"/>
      <w:r w:rsidRPr="00A62458">
        <w:rPr>
          <w:rFonts w:ascii="Georgia" w:hAnsi="Georgia"/>
          <w:color w:val="333333"/>
        </w:rPr>
        <w:t>», ИНН: 7813127687,  КПП: 781301001,  ОКПО: 52194775</w:t>
      </w:r>
      <w:r w:rsidRPr="00A62458">
        <w:rPr>
          <w:rFonts w:ascii="Georgia" w:hAnsi="Georgia"/>
          <w:color w:val="333333"/>
        </w:rPr>
        <w:br/>
        <w:t>Р/с 40702810420000000868 в ПАО «Банк «Санкт-Петербург»</w:t>
      </w:r>
      <w:r w:rsidRPr="00A62458">
        <w:rPr>
          <w:rFonts w:ascii="Georgia" w:hAnsi="Georgia"/>
          <w:color w:val="333333"/>
        </w:rPr>
        <w:br/>
        <w:t>К/с 30101810900000000790  БИК 044030790</w:t>
      </w:r>
      <w:r w:rsidRPr="00A62458">
        <w:rPr>
          <w:rFonts w:ascii="Georgia" w:hAnsi="Georgia"/>
          <w:color w:val="333333"/>
        </w:rPr>
        <w:br/>
        <w:t>ОКВЭД: 22.13, 22.22; ОГРН: 1037828006391</w:t>
      </w:r>
    </w:p>
    <w:p w:rsidR="0063179D" w:rsidRDefault="00A62458" w:rsidP="00F1358B">
      <w:pPr>
        <w:pStyle w:val="a3"/>
        <w:spacing w:before="0" w:beforeAutospacing="0" w:after="0" w:afterAutospacing="0" w:line="360" w:lineRule="atLeast"/>
        <w:textAlignment w:val="baseline"/>
      </w:pPr>
      <w:r w:rsidRPr="00A62458">
        <w:rPr>
          <w:rStyle w:val="a4"/>
          <w:rFonts w:ascii="Georgia" w:hAnsi="Georgia"/>
          <w:color w:val="333333"/>
          <w:bdr w:val="none" w:sz="0" w:space="0" w:color="auto" w:frame="1"/>
        </w:rPr>
        <w:t>Назначение платежа:</w:t>
      </w:r>
      <w:r w:rsidRPr="00A62458"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 w:rsidRPr="00A62458">
        <w:rPr>
          <w:rFonts w:ascii="Georgia" w:hAnsi="Georgia"/>
          <w:color w:val="333333"/>
        </w:rPr>
        <w:t>«Целевой взнос участника … (фамилия, имя, отчество) на публика</w:t>
      </w:r>
      <w:r w:rsidR="002060AF">
        <w:rPr>
          <w:rFonts w:ascii="Georgia" w:hAnsi="Georgia"/>
          <w:color w:val="333333"/>
        </w:rPr>
        <w:t>цию матери</w:t>
      </w:r>
      <w:r w:rsidR="00F1358B">
        <w:rPr>
          <w:rFonts w:ascii="Georgia" w:hAnsi="Georgia"/>
          <w:color w:val="333333"/>
        </w:rPr>
        <w:t>алов в журнале «Гастроэнтерология Санкт-Петербурга» 2021</w:t>
      </w:r>
      <w:bookmarkEnd w:id="0"/>
    </w:p>
    <w:sectPr w:rsidR="0063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D9"/>
    <w:rsid w:val="00102361"/>
    <w:rsid w:val="002060AF"/>
    <w:rsid w:val="005B5F1E"/>
    <w:rsid w:val="0063179D"/>
    <w:rsid w:val="0068173B"/>
    <w:rsid w:val="007E74D9"/>
    <w:rsid w:val="00854A8A"/>
    <w:rsid w:val="00A62458"/>
    <w:rsid w:val="00F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BAA4B-378C-4A91-BD38-CFD0FB70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E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4D9"/>
    <w:rPr>
      <w:b/>
      <w:bCs/>
    </w:rPr>
  </w:style>
  <w:style w:type="character" w:styleId="a5">
    <w:name w:val="Hyperlink"/>
    <w:basedOn w:val="a0"/>
    <w:uiPriority w:val="99"/>
    <w:unhideWhenUsed/>
    <w:rsid w:val="007E74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74D9"/>
  </w:style>
  <w:style w:type="paragraph" w:customStyle="1" w:styleId="Gbred4abs">
    <w:name w:val="Gb_red4_abs"/>
    <w:rsid w:val="0063179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31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317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troforu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2021-04-03T08:29:00Z</dcterms:created>
  <dcterms:modified xsi:type="dcterms:W3CDTF">2021-04-03T08:29:00Z</dcterms:modified>
</cp:coreProperties>
</file>